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47F60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7"/>
        <w:tblW w:w="9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377"/>
        <w:gridCol w:w="1302"/>
        <w:gridCol w:w="278"/>
        <w:gridCol w:w="577"/>
        <w:gridCol w:w="560"/>
        <w:gridCol w:w="796"/>
        <w:gridCol w:w="3284"/>
      </w:tblGrid>
      <w:tr w14:paraId="5067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479F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56294">
            <w:pPr>
              <w:spacing w:line="260" w:lineRule="exact"/>
              <w:jc w:val="left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 xml:space="preserve">奋力冲刺开门红 </w:t>
            </w:r>
            <w:r>
              <w:rPr>
                <w:rFonts w:hint="eastAsia" w:ascii="仿宋_GB2312" w:hAnsi="Times New Roman" w:eastAsia="仿宋_GB2312" w:cs="仿宋_GB2312"/>
                <w:szCs w:val="21"/>
              </w:rPr>
              <w:t>全国首台！华进重装新产品即将出口俄罗斯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8BB1A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28B15">
            <w:pPr>
              <w:spacing w:line="2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消息</w:t>
            </w:r>
          </w:p>
        </w:tc>
      </w:tr>
      <w:tr w14:paraId="0886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90F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256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11662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DA5DB">
            <w:pPr>
              <w:spacing w:line="260" w:lineRule="exact"/>
              <w:jc w:val="center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新媒体消息</w:t>
            </w:r>
          </w:p>
        </w:tc>
      </w:tr>
      <w:tr w14:paraId="2E89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CC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1B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1C11C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78465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中文</w:t>
            </w:r>
          </w:p>
        </w:tc>
      </w:tr>
      <w:tr w14:paraId="7FB55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3501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者</w:t>
            </w:r>
          </w:p>
          <w:p w14:paraId="396F4CA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B406E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周莞琦 黄筝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A5DCF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4515A"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李霓 庞波文 朱俊文</w:t>
            </w:r>
          </w:p>
        </w:tc>
      </w:tr>
      <w:tr w14:paraId="0690E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28AF4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6B9ED">
            <w:pPr>
              <w:spacing w:line="260" w:lineRule="exact"/>
              <w:jc w:val="center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0734B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91BE7">
            <w:pPr>
              <w:spacing w:line="32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韶山市融媒体中心</w:t>
            </w:r>
          </w:p>
        </w:tc>
      </w:tr>
      <w:tr w14:paraId="28C3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A16EF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刊播版面(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976F7">
            <w:pPr>
              <w:spacing w:line="220" w:lineRule="exact"/>
              <w:rPr>
                <w:rFonts w:ascii="仿宋_GB2312" w:hAnsi="仿宋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 w:cs="仿宋_GB2312"/>
                <w:szCs w:val="21"/>
              </w:rPr>
              <w:t>“韶山融媒”视频号</w:t>
            </w:r>
          </w:p>
          <w:p w14:paraId="7D3E8C5F">
            <w:pPr>
              <w:spacing w:line="220" w:lineRule="exact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hint="eastAsia" w:ascii="仿宋_GB2312" w:hAnsi="仿宋" w:eastAsia="仿宋_GB2312" w:cs="仿宋_GB2312"/>
                <w:szCs w:val="21"/>
              </w:rPr>
              <w:t>“韶山融媒-不负韶华”抖音号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51E48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F760F">
            <w:pPr>
              <w:spacing w:line="26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2025年3月14日14点32分</w:t>
            </w:r>
          </w:p>
        </w:tc>
      </w:tr>
      <w:tr w14:paraId="35DF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3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9E042">
            <w:pPr>
              <w:spacing w:line="34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ABC0D">
            <w:pPr>
              <w:spacing w:line="260" w:lineRule="exact"/>
              <w:jc w:val="left"/>
              <w:rPr>
                <w:rFonts w:ascii="仿宋_GB2312" w:eastAsia="仿宋_GB2312" w:cs="仿宋_GB2312"/>
                <w:szCs w:val="21"/>
              </w:rPr>
            </w:pPr>
            <w:r>
              <w:fldChar w:fldCharType="begin"/>
            </w:r>
            <w:r>
              <w:instrText xml:space="preserve"> HYPERLINK "https://www.douyin.com/jingxuan?modal_id=7481549357444074810" </w:instrText>
            </w:r>
            <w:r>
              <w:fldChar w:fldCharType="separate"/>
            </w:r>
            <w:r>
              <w:rPr>
                <w:rStyle w:val="9"/>
                <w:rFonts w:ascii="仿宋_GB2312" w:hAnsi="Times New Roman" w:eastAsia="仿宋_GB2312" w:cs="仿宋_GB2312"/>
                <w:color w:val="auto"/>
                <w:szCs w:val="21"/>
              </w:rPr>
              <w:t>https://www.douyin.com/jingxuan?modal_id=7481549357444074810</w:t>
            </w:r>
            <w:r>
              <w:rPr>
                <w:rStyle w:val="9"/>
                <w:rFonts w:ascii="仿宋_GB2312" w:hAnsi="Times New Roman" w:eastAsia="仿宋_GB2312" w:cs="仿宋_GB2312"/>
                <w:color w:val="auto"/>
                <w:szCs w:val="21"/>
              </w:rPr>
              <w:fldChar w:fldCharType="end"/>
            </w:r>
          </w:p>
        </w:tc>
      </w:tr>
      <w:tr w14:paraId="580A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D3CC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︵</w:t>
            </w:r>
          </w:p>
          <w:p w14:paraId="74D61B9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作采</w:t>
            </w:r>
          </w:p>
          <w:p w14:paraId="54219D6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品编</w:t>
            </w:r>
          </w:p>
          <w:p w14:paraId="0E49E28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简过</w:t>
            </w:r>
          </w:p>
          <w:p w14:paraId="11B87B9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介程</w:t>
            </w:r>
          </w:p>
          <w:p w14:paraId="606BADD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EBAE9">
            <w:pPr>
              <w:spacing w:line="320" w:lineRule="exact"/>
              <w:ind w:firstLine="42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_GB2312" w:hAnsi="Times New Roman" w:eastAsia="仿宋_GB2312" w:cs="仿宋_GB2312"/>
                <w:szCs w:val="21"/>
              </w:rPr>
              <w:t>为展现湘潭企业奋战“开门红”的实干成效，记者深入华进重装生产一线，独家记录“全国首台1500T/18.3M（MMM）钢管全长扩径机组”即将出口俄罗斯的关键时刻。通过现场跟拍、技术负责人专访，生动呈现该装备打破国际垄断、实现国产替代的核心优势，以及企业开足马力赶订单的繁忙景象，凸显湘潭制造向“新”而行的蓬勃动力。</w:t>
            </w:r>
          </w:p>
        </w:tc>
      </w:tr>
      <w:tr w14:paraId="79E39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A820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社</w:t>
            </w:r>
          </w:p>
          <w:p w14:paraId="32DD9B7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会</w:t>
            </w:r>
          </w:p>
          <w:p w14:paraId="399F5E8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效</w:t>
            </w:r>
          </w:p>
          <w:p w14:paraId="21FC64C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EB639">
            <w:pPr>
              <w:spacing w:line="320" w:lineRule="exact"/>
              <w:ind w:firstLine="42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_GB2312" w:hAnsi="Times New Roman" w:eastAsia="仿宋_GB2312" w:cs="仿宋_GB2312"/>
                <w:szCs w:val="21"/>
              </w:rPr>
              <w:t>该</w:t>
            </w:r>
            <w:r>
              <w:rPr>
                <w:rFonts w:hint="eastAsia" w:ascii="仿宋_GB2312" w:eastAsia="仿宋_GB2312" w:cs="仿宋_GB2312"/>
                <w:szCs w:val="21"/>
              </w:rPr>
              <w:t>短视频</w:t>
            </w:r>
            <w:r>
              <w:rPr>
                <w:rFonts w:ascii="仿宋_GB2312" w:hAnsi="Times New Roman" w:eastAsia="仿宋_GB2312" w:cs="仿宋_GB2312"/>
                <w:szCs w:val="21"/>
              </w:rPr>
              <w:t>于202</w:t>
            </w:r>
            <w:r>
              <w:rPr>
                <w:rFonts w:hint="eastAsia" w:ascii="仿宋_GB2312" w:eastAsia="仿宋_GB2312" w:cs="仿宋_GB2312"/>
                <w:szCs w:val="21"/>
              </w:rPr>
              <w:t>5</w:t>
            </w:r>
            <w:r>
              <w:rPr>
                <w:rFonts w:ascii="仿宋_GB2312" w:hAnsi="Times New Roman" w:eastAsia="仿宋_GB2312" w:cs="仿宋_GB2312"/>
                <w:szCs w:val="21"/>
              </w:rPr>
              <w:t>年3月</w:t>
            </w:r>
            <w:r>
              <w:rPr>
                <w:rFonts w:hint="eastAsia" w:ascii="仿宋_GB2312" w:eastAsia="仿宋_GB2312" w:cs="仿宋_GB2312"/>
                <w:szCs w:val="21"/>
              </w:rPr>
              <w:t>14</w:t>
            </w:r>
            <w:r>
              <w:rPr>
                <w:rFonts w:ascii="仿宋_GB2312" w:hAnsi="Times New Roman" w:eastAsia="仿宋_GB2312" w:cs="仿宋_GB2312"/>
                <w:szCs w:val="21"/>
              </w:rPr>
              <w:t>日在</w:t>
            </w:r>
            <w:r>
              <w:rPr>
                <w:rFonts w:hint="eastAsia" w:ascii="仿宋_GB2312" w:eastAsia="仿宋_GB2312" w:cs="仿宋_GB2312"/>
                <w:szCs w:val="21"/>
              </w:rPr>
              <w:t>韶山融媒视频号、抖音号</w:t>
            </w:r>
            <w:r>
              <w:rPr>
                <w:rFonts w:ascii="仿宋_GB2312" w:hAnsi="Times New Roman" w:eastAsia="仿宋_GB2312" w:cs="仿宋_GB2312"/>
                <w:szCs w:val="21"/>
              </w:rPr>
              <w:t>首播。视频引发网友热烈讨论，不少观众为</w:t>
            </w:r>
            <w:r>
              <w:rPr>
                <w:rFonts w:hint="eastAsia" w:ascii="仿宋_GB2312" w:eastAsia="仿宋_GB2312" w:cs="仿宋_GB2312"/>
                <w:szCs w:val="21"/>
              </w:rPr>
              <w:t>其</w:t>
            </w:r>
            <w:r>
              <w:rPr>
                <w:rFonts w:ascii="仿宋_GB2312" w:hAnsi="Times New Roman" w:eastAsia="仿宋_GB2312" w:cs="仿宋_GB2312"/>
                <w:szCs w:val="21"/>
              </w:rPr>
              <w:t>点赞</w:t>
            </w:r>
            <w:r>
              <w:rPr>
                <w:rFonts w:hint="eastAsia" w:ascii="仿宋_GB2312" w:eastAsia="仿宋_GB2312" w:cs="仿宋_GB2312"/>
                <w:szCs w:val="21"/>
              </w:rPr>
              <w:t>、</w:t>
            </w:r>
            <w:r>
              <w:rPr>
                <w:rFonts w:ascii="仿宋_GB2312" w:hAnsi="Times New Roman" w:eastAsia="仿宋_GB2312" w:cs="仿宋_GB2312"/>
                <w:szCs w:val="21"/>
              </w:rPr>
              <w:t>留言，有效提升了城市发展信心，实现了良好的传播效果。</w:t>
            </w:r>
          </w:p>
        </w:tc>
      </w:tr>
      <w:tr w14:paraId="0251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0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3B44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︵</w:t>
            </w:r>
          </w:p>
          <w:p w14:paraId="5AA0DA4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初推</w:t>
            </w:r>
          </w:p>
          <w:p w14:paraId="3793362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评荐</w:t>
            </w:r>
          </w:p>
          <w:p w14:paraId="0281A1F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评理</w:t>
            </w:r>
          </w:p>
          <w:p w14:paraId="2035D78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语由</w:t>
            </w:r>
          </w:p>
          <w:p w14:paraId="124760C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3437B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 w14:paraId="45D66ABC">
            <w:pPr>
              <w:spacing w:line="320" w:lineRule="exact"/>
              <w:ind w:firstLine="420" w:firstLineChars="200"/>
              <w:jc w:val="left"/>
              <w:rPr>
                <w:rFonts w:ascii="仿宋_GB2312" w:hAnsi="仿宋" w:eastAsia="仿宋_GB2312" w:cs="仿宋_GB2312"/>
                <w:szCs w:val="21"/>
              </w:rPr>
            </w:pPr>
            <w:r>
              <w:rPr>
                <w:rFonts w:ascii="仿宋_GB2312" w:hAnsi="仿宋" w:eastAsia="仿宋_GB2312" w:cs="仿宋_GB2312"/>
                <w:szCs w:val="21"/>
              </w:rPr>
              <w:t>该作品紧扣“奋战开门红”主题，深入一线实拍全国首台高端钢管扩径机组出口俄罗斯独家新闻，生动呈现该装备打破国际垄断的技术突破。作品新闻性强、时代感突出，是聚焦实体经济、讲好地方发展故事的生动实践。经初评，同意推荐参评。</w:t>
            </w:r>
          </w:p>
          <w:p w14:paraId="4A13228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</w:p>
          <w:p w14:paraId="2924904E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签名：（盖单位公章）</w:t>
            </w:r>
          </w:p>
          <w:p w14:paraId="07DB673D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26年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3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日</w:t>
            </w:r>
          </w:p>
        </w:tc>
      </w:tr>
      <w:tr w14:paraId="224D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92444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</w:t>
            </w:r>
          </w:p>
          <w:p w14:paraId="7961C79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12D6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周莞琦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BA6A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2268D">
            <w:pPr>
              <w:spacing w:line="320" w:lineRule="exact"/>
              <w:ind w:firstLine="420" w:firstLineChars="200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szCs w:val="21"/>
              </w:rPr>
              <w:t>13873263124</w:t>
            </w:r>
          </w:p>
        </w:tc>
      </w:tr>
    </w:tbl>
    <w:p w14:paraId="7D769538">
      <w:pPr>
        <w:jc w:val="center"/>
        <w:rPr>
          <w:lang w:val="zh-CN"/>
        </w:rPr>
      </w:pPr>
      <w:r>
        <w:rPr>
          <w:rFonts w:hint="eastAsia"/>
        </w:rPr>
        <w:drawing>
          <wp:inline distT="0" distB="0" distL="114300" distR="114300">
            <wp:extent cx="3474720" cy="3425190"/>
            <wp:effectExtent l="19050" t="0" r="0" b="0"/>
            <wp:docPr id="3" name="图片 1" descr="华进重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华进重装"/>
                    <pic:cNvPicPr>
                      <a:picLocks noChangeAspect="1"/>
                    </pic:cNvPicPr>
                  </pic:nvPicPr>
                  <pic:blipFill>
                    <a:blip r:embed="rId4"/>
                    <a:srcRect l="25316" t="29016" r="26348" b="30804"/>
                    <a:stretch>
                      <a:fillRect/>
                    </a:stretch>
                  </pic:blipFill>
                  <pic:spPr>
                    <a:xfrm>
                      <a:off x="0" y="0"/>
                      <a:ext cx="3474777" cy="342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2F0B3">
      <w:pPr>
        <w:jc w:val="center"/>
        <w:rPr>
          <w:lang w:val="zh-CN"/>
        </w:rPr>
      </w:pPr>
      <w:r>
        <w:rPr>
          <w:rFonts w:hint="eastAsia" w:ascii="仿宋_GB2312" w:eastAsia="仿宋_GB2312" w:cs="仿宋_GB2312"/>
          <w:szCs w:val="21"/>
        </w:rPr>
        <w:t xml:space="preserve">（奋力冲刺开门红 </w:t>
      </w:r>
      <w:r>
        <w:rPr>
          <w:rFonts w:hint="eastAsia" w:ascii="仿宋_GB2312" w:hAnsi="Times New Roman" w:eastAsia="仿宋_GB2312" w:cs="仿宋_GB2312"/>
          <w:szCs w:val="21"/>
        </w:rPr>
        <w:t>全国首台！华进重装新产品即将出口俄罗斯</w:t>
      </w:r>
      <w:r>
        <w:rPr>
          <w:rFonts w:hint="eastAsia" w:ascii="仿宋_GB2312" w:eastAsia="仿宋_GB2312" w:cs="仿宋_GB2312"/>
          <w:szCs w:val="21"/>
        </w:rPr>
        <w:t>）</w:t>
      </w:r>
    </w:p>
    <w:p w14:paraId="3F7CB43B">
      <w:pPr>
        <w:jc w:val="center"/>
        <w:rPr>
          <w:lang w:val="zh-CN"/>
        </w:rPr>
      </w:pPr>
    </w:p>
    <w:p w14:paraId="4F093239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53F8E"/>
    <w:rsid w:val="001A06B6"/>
    <w:rsid w:val="00265CE4"/>
    <w:rsid w:val="003335C3"/>
    <w:rsid w:val="003D1C86"/>
    <w:rsid w:val="004C6883"/>
    <w:rsid w:val="005F38DC"/>
    <w:rsid w:val="00781B10"/>
    <w:rsid w:val="00AE1E9C"/>
    <w:rsid w:val="00AE257A"/>
    <w:rsid w:val="00B61D13"/>
    <w:rsid w:val="00B74F8E"/>
    <w:rsid w:val="00B90118"/>
    <w:rsid w:val="00C065E6"/>
    <w:rsid w:val="00C11145"/>
    <w:rsid w:val="00D37AD4"/>
    <w:rsid w:val="00D52DC9"/>
    <w:rsid w:val="00D6672C"/>
    <w:rsid w:val="00F90786"/>
    <w:rsid w:val="00FD1350"/>
    <w:rsid w:val="034B73A8"/>
    <w:rsid w:val="07533584"/>
    <w:rsid w:val="14676768"/>
    <w:rsid w:val="1B0D44E1"/>
    <w:rsid w:val="242F3D28"/>
    <w:rsid w:val="255817DE"/>
    <w:rsid w:val="32E4768D"/>
    <w:rsid w:val="3BEF4368"/>
    <w:rsid w:val="3E9E7CE5"/>
    <w:rsid w:val="46CD198D"/>
    <w:rsid w:val="53023116"/>
    <w:rsid w:val="59984B84"/>
    <w:rsid w:val="5F434264"/>
    <w:rsid w:val="79E52909"/>
    <w:rsid w:val="7C6C2AE9"/>
    <w:rsid w:val="7FF51D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1249</Words>
  <Characters>1420</Characters>
  <Lines>12</Lines>
  <Paragraphs>3</Paragraphs>
  <TotalTime>4</TotalTime>
  <ScaleCrop>false</ScaleCrop>
  <LinksUpToDate>false</LinksUpToDate>
  <CharactersWithSpaces>1463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2026-03-06T01:32:00Z</cp:lastPrinted>
  <dcterms:modified xsi:type="dcterms:W3CDTF">2026-03-09T01:08:07Z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